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20" w:lineRule="exact"/>
        <w:rPr>
          <w:rFonts w:hint="eastAsia" w:ascii="黑体" w:hAnsi="黑体" w:eastAsia="黑体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/>
          <w:kern w:val="0"/>
          <w:sz w:val="32"/>
          <w:szCs w:val="32"/>
        </w:rPr>
        <w:t>附件</w:t>
      </w:r>
      <w:r>
        <w:rPr>
          <w:rFonts w:hint="eastAsia" w:ascii="黑体" w:hAnsi="黑体" w:eastAsia="黑体"/>
          <w:kern w:val="0"/>
          <w:sz w:val="32"/>
          <w:szCs w:val="32"/>
          <w:lang w:val="en-US" w:eastAsia="zh-CN"/>
        </w:rPr>
        <w:t>4</w:t>
      </w:r>
      <w:bookmarkStart w:id="0" w:name="_GoBack"/>
      <w:bookmarkEnd w:id="0"/>
    </w:p>
    <w:p>
      <w:pPr>
        <w:adjustRightInd w:val="0"/>
        <w:snapToGrid w:val="0"/>
        <w:spacing w:line="400" w:lineRule="atLeast"/>
        <w:outlineLvl w:val="0"/>
        <w:rPr>
          <w:bCs/>
          <w:sz w:val="24"/>
        </w:rPr>
      </w:pPr>
    </w:p>
    <w:p>
      <w:pPr>
        <w:adjustRightInd w:val="0"/>
        <w:snapToGrid w:val="0"/>
        <w:spacing w:line="600" w:lineRule="exact"/>
        <w:jc w:val="center"/>
        <w:rPr>
          <w:rFonts w:hint="eastAsia"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国家自然科学基金区域创新发展联合基金（广西）</w:t>
      </w:r>
    </w:p>
    <w:p>
      <w:pPr>
        <w:adjustRightInd w:val="0"/>
        <w:snapToGrid w:val="0"/>
        <w:spacing w:line="600" w:lineRule="exact"/>
        <w:jc w:val="center"/>
        <w:outlineLvl w:val="0"/>
        <w:rPr>
          <w:rFonts w:hint="eastAsia"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2022年指南建议汇总表</w:t>
      </w:r>
    </w:p>
    <w:p>
      <w:pPr>
        <w:adjustRightInd w:val="0"/>
        <w:snapToGrid w:val="0"/>
        <w:spacing w:line="400" w:lineRule="atLeast"/>
        <w:outlineLvl w:val="0"/>
        <w:rPr>
          <w:b/>
          <w:sz w:val="32"/>
          <w:szCs w:val="32"/>
        </w:rPr>
      </w:pPr>
    </w:p>
    <w:p>
      <w:pPr>
        <w:spacing w:line="400" w:lineRule="exact"/>
        <w:jc w:val="left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单位名称：</w:t>
      </w:r>
      <w:r>
        <w:rPr>
          <w:rFonts w:eastAsia="仿宋_GB2312"/>
          <w:sz w:val="28"/>
          <w:szCs w:val="28"/>
        </w:rPr>
        <w:t xml:space="preserve">                   </w:t>
      </w:r>
      <w:r>
        <w:rPr>
          <w:rFonts w:hint="eastAsia" w:eastAsia="仿宋_GB2312"/>
          <w:sz w:val="28"/>
          <w:szCs w:val="28"/>
        </w:rPr>
        <w:t>（加盖单位公章）</w:t>
      </w:r>
    </w:p>
    <w:tbl>
      <w:tblPr>
        <w:tblStyle w:val="2"/>
        <w:tblW w:w="147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"/>
        <w:gridCol w:w="1492"/>
        <w:gridCol w:w="1418"/>
        <w:gridCol w:w="1984"/>
        <w:gridCol w:w="1554"/>
        <w:gridCol w:w="1275"/>
        <w:gridCol w:w="1831"/>
        <w:gridCol w:w="2428"/>
        <w:gridCol w:w="17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927" w:type="dxa"/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</w:rPr>
              <w:t>序号</w:t>
            </w:r>
          </w:p>
        </w:tc>
        <w:tc>
          <w:tcPr>
            <w:tcW w:w="1492" w:type="dxa"/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</w:rPr>
              <w:t>学科领域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</w:rPr>
              <w:t>产业领域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</w:rPr>
              <w:t>指南建议名称</w:t>
            </w:r>
          </w:p>
        </w:tc>
        <w:tc>
          <w:tcPr>
            <w:tcW w:w="1554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color w:val="000000"/>
                <w:sz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</w:rPr>
              <w:t>建议人</w:t>
            </w:r>
          </w:p>
          <w:p>
            <w:pPr>
              <w:jc w:val="center"/>
              <w:rPr>
                <w:rFonts w:ascii="黑体" w:hAnsi="黑体" w:eastAsia="黑体"/>
                <w:color w:val="000000"/>
                <w:sz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</w:rPr>
              <w:t>姓名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</w:rPr>
              <w:t>建议人</w:t>
            </w:r>
          </w:p>
          <w:p>
            <w:pPr>
              <w:jc w:val="center"/>
              <w:rPr>
                <w:rFonts w:ascii="黑体" w:hAnsi="黑体" w:eastAsia="黑体"/>
                <w:color w:val="000000"/>
                <w:sz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</w:rPr>
              <w:t>职称</w:t>
            </w:r>
          </w:p>
        </w:tc>
        <w:tc>
          <w:tcPr>
            <w:tcW w:w="1831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color w:val="000000"/>
                <w:sz w:val="28"/>
              </w:rPr>
            </w:pPr>
            <w:r>
              <w:rPr>
                <w:rFonts w:ascii="黑体" w:hAnsi="黑体" w:eastAsia="黑体"/>
                <w:color w:val="000000"/>
                <w:sz w:val="28"/>
              </w:rPr>
              <w:t>建议人</w:t>
            </w:r>
          </w:p>
          <w:p>
            <w:pPr>
              <w:jc w:val="center"/>
              <w:rPr>
                <w:rFonts w:ascii="黑体" w:hAnsi="黑体" w:eastAsia="黑体"/>
                <w:color w:val="000000"/>
                <w:sz w:val="28"/>
              </w:rPr>
            </w:pPr>
            <w:r>
              <w:rPr>
                <w:rFonts w:ascii="黑体" w:hAnsi="黑体" w:eastAsia="黑体"/>
                <w:color w:val="000000"/>
                <w:sz w:val="28"/>
              </w:rPr>
              <w:t>电话</w:t>
            </w:r>
          </w:p>
        </w:tc>
        <w:tc>
          <w:tcPr>
            <w:tcW w:w="2428" w:type="dxa"/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 w:val="28"/>
              </w:rPr>
            </w:pPr>
            <w:r>
              <w:rPr>
                <w:rFonts w:ascii="黑体" w:hAnsi="黑体" w:eastAsia="黑体"/>
                <w:color w:val="000000"/>
                <w:sz w:val="28"/>
              </w:rPr>
              <w:t>参与建议单位</w:t>
            </w:r>
          </w:p>
        </w:tc>
        <w:tc>
          <w:tcPr>
            <w:tcW w:w="1791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color w:val="000000"/>
                <w:sz w:val="28"/>
              </w:rPr>
            </w:pPr>
            <w:r>
              <w:rPr>
                <w:rFonts w:ascii="黑体" w:hAnsi="黑体" w:eastAsia="黑体"/>
                <w:color w:val="000000"/>
                <w:sz w:val="28"/>
              </w:rPr>
              <w:t>单位</w:t>
            </w:r>
            <w:r>
              <w:rPr>
                <w:rFonts w:hint="eastAsia" w:ascii="黑体" w:hAnsi="黑体" w:eastAsia="黑体"/>
                <w:color w:val="000000"/>
                <w:sz w:val="28"/>
              </w:rPr>
              <w:t>推荐</w:t>
            </w:r>
          </w:p>
          <w:p>
            <w:pPr>
              <w:jc w:val="center"/>
              <w:rPr>
                <w:rFonts w:ascii="黑体" w:hAnsi="黑体" w:eastAsia="黑体"/>
                <w:color w:val="000000"/>
                <w:sz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</w:rPr>
              <w:t>排序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27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1492" w:type="dxa"/>
            <w:noWrap w:val="0"/>
            <w:vAlign w:val="center"/>
          </w:tcPr>
          <w:p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1984" w:type="dxa"/>
            <w:noWrap w:val="0"/>
            <w:vAlign w:val="center"/>
          </w:tcPr>
          <w:p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1554" w:type="dxa"/>
            <w:noWrap w:val="0"/>
            <w:vAlign w:val="center"/>
          </w:tcPr>
          <w:p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1831" w:type="dxa"/>
            <w:noWrap w:val="0"/>
            <w:vAlign w:val="center"/>
          </w:tcPr>
          <w:p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2428" w:type="dxa"/>
            <w:noWrap w:val="0"/>
            <w:vAlign w:val="center"/>
          </w:tcPr>
          <w:p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1791" w:type="dxa"/>
            <w:noWrap w:val="0"/>
            <w:vAlign w:val="center"/>
          </w:tcPr>
          <w:p>
            <w:pPr>
              <w:jc w:val="center"/>
              <w:rPr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27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</w:t>
            </w:r>
          </w:p>
        </w:tc>
        <w:tc>
          <w:tcPr>
            <w:tcW w:w="1492" w:type="dxa"/>
            <w:noWrap w:val="0"/>
            <w:vAlign w:val="center"/>
          </w:tcPr>
          <w:p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1984" w:type="dxa"/>
            <w:noWrap w:val="0"/>
            <w:vAlign w:val="center"/>
          </w:tcPr>
          <w:p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1554" w:type="dxa"/>
            <w:noWrap w:val="0"/>
            <w:vAlign w:val="center"/>
          </w:tcPr>
          <w:p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1831" w:type="dxa"/>
            <w:noWrap w:val="0"/>
            <w:vAlign w:val="center"/>
          </w:tcPr>
          <w:p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2428" w:type="dxa"/>
            <w:noWrap w:val="0"/>
            <w:vAlign w:val="center"/>
          </w:tcPr>
          <w:p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1791" w:type="dxa"/>
            <w:noWrap w:val="0"/>
            <w:vAlign w:val="center"/>
          </w:tcPr>
          <w:p>
            <w:pPr>
              <w:jc w:val="center"/>
              <w:rPr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927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3</w:t>
            </w:r>
          </w:p>
        </w:tc>
        <w:tc>
          <w:tcPr>
            <w:tcW w:w="1492" w:type="dxa"/>
            <w:noWrap w:val="0"/>
            <w:vAlign w:val="center"/>
          </w:tcPr>
          <w:p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1984" w:type="dxa"/>
            <w:noWrap w:val="0"/>
            <w:vAlign w:val="center"/>
          </w:tcPr>
          <w:p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1554" w:type="dxa"/>
            <w:noWrap w:val="0"/>
            <w:vAlign w:val="center"/>
          </w:tcPr>
          <w:p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1831" w:type="dxa"/>
            <w:noWrap w:val="0"/>
            <w:vAlign w:val="center"/>
          </w:tcPr>
          <w:p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2428" w:type="dxa"/>
            <w:noWrap w:val="0"/>
            <w:vAlign w:val="center"/>
          </w:tcPr>
          <w:p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1791" w:type="dxa"/>
            <w:noWrap w:val="0"/>
            <w:vAlign w:val="center"/>
          </w:tcPr>
          <w:p>
            <w:pPr>
              <w:jc w:val="center"/>
              <w:rPr>
                <w:color w:val="000000"/>
                <w:sz w:val="28"/>
              </w:rPr>
            </w:pPr>
          </w:p>
        </w:tc>
      </w:tr>
    </w:tbl>
    <w:p>
      <w:pPr>
        <w:spacing w:line="560" w:lineRule="exact"/>
        <w:ind w:firstLine="700" w:firstLineChars="250"/>
        <w:outlineLvl w:val="0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 xml:space="preserve">单位联系人：                  </w:t>
      </w:r>
      <w:r>
        <w:rPr>
          <w:rFonts w:eastAsia="仿宋_GB2312"/>
          <w:kern w:val="0"/>
          <w:sz w:val="28"/>
          <w:szCs w:val="28"/>
        </w:rPr>
        <w:tab/>
      </w:r>
      <w:r>
        <w:rPr>
          <w:rFonts w:eastAsia="仿宋_GB2312"/>
          <w:kern w:val="0"/>
          <w:sz w:val="28"/>
          <w:szCs w:val="28"/>
        </w:rPr>
        <w:tab/>
      </w:r>
      <w:r>
        <w:rPr>
          <w:rFonts w:eastAsia="仿宋_GB2312"/>
          <w:kern w:val="0"/>
          <w:sz w:val="28"/>
          <w:szCs w:val="28"/>
        </w:rPr>
        <w:t xml:space="preserve">  </w:t>
      </w:r>
      <w:r>
        <w:rPr>
          <w:rFonts w:eastAsia="仿宋_GB2312"/>
          <w:kern w:val="0"/>
          <w:sz w:val="28"/>
          <w:szCs w:val="28"/>
        </w:rPr>
        <w:tab/>
      </w:r>
      <w:r>
        <w:rPr>
          <w:rFonts w:eastAsia="仿宋_GB2312"/>
          <w:kern w:val="0"/>
          <w:sz w:val="28"/>
          <w:szCs w:val="28"/>
        </w:rPr>
        <w:tab/>
      </w:r>
      <w:r>
        <w:rPr>
          <w:rFonts w:eastAsia="仿宋_GB2312"/>
          <w:kern w:val="0"/>
          <w:sz w:val="28"/>
          <w:szCs w:val="28"/>
        </w:rPr>
        <w:tab/>
      </w:r>
      <w:r>
        <w:rPr>
          <w:rFonts w:eastAsia="仿宋_GB2312"/>
          <w:kern w:val="0"/>
          <w:sz w:val="28"/>
          <w:szCs w:val="28"/>
        </w:rPr>
        <w:tab/>
      </w:r>
      <w:r>
        <w:rPr>
          <w:rFonts w:hint="eastAsia" w:eastAsia="仿宋_GB2312"/>
          <w:kern w:val="0"/>
          <w:sz w:val="28"/>
          <w:szCs w:val="28"/>
        </w:rPr>
        <w:t xml:space="preserve">            </w:t>
      </w:r>
      <w:r>
        <w:rPr>
          <w:rFonts w:eastAsia="仿宋_GB2312"/>
          <w:kern w:val="0"/>
          <w:sz w:val="28"/>
          <w:szCs w:val="28"/>
        </w:rPr>
        <w:t xml:space="preserve">联系电话：  </w:t>
      </w:r>
    </w:p>
    <w:p>
      <w:pPr>
        <w:spacing w:line="3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注：1.学科领域应填写以下之一：生物与农业、环境与生态、能源与化工、新材料与先进制造、现代交通与航空航天、电子信息、人口与健康。</w:t>
      </w:r>
    </w:p>
    <w:p>
      <w:pPr>
        <w:spacing w:line="360" w:lineRule="exact"/>
      </w:pPr>
      <w:r>
        <w:rPr>
          <w:rFonts w:ascii="Times New Roman" w:hAnsi="Times New Roman" w:eastAsia="仿宋_GB2312"/>
          <w:sz w:val="28"/>
          <w:szCs w:val="28"/>
        </w:rPr>
        <w:t>2.产业领域主要填写以下之一：绿色化工新材料、电子信息、机械装备制造、汽车、高端金属新材料、精品碳酸钙、高端绿色家居、生物医药、轻工纺织、</w:t>
      </w:r>
      <w:r>
        <w:rPr>
          <w:rFonts w:ascii="Times New Roman" w:hAnsi="Times New Roman" w:eastAsia="仿宋_GB2312"/>
          <w:sz w:val="32"/>
          <w:szCs w:val="32"/>
        </w:rPr>
        <w:t>特色优势农业</w:t>
      </w:r>
      <w:r>
        <w:rPr>
          <w:rFonts w:ascii="Times New Roman" w:hAnsi="Times New Roman" w:eastAsia="仿宋_GB2312"/>
          <w:sz w:val="28"/>
          <w:szCs w:val="28"/>
        </w:rPr>
        <w:t>；否则，请填写“其他”。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D62504"/>
    <w:rsid w:val="2D8F5827"/>
    <w:rsid w:val="3DD62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2021-03-26T06:50:00Z</dcterms:created>
  <dc:creator>刘显</dc:creator>
  <cp:lastModifiedBy>刘显</cp:lastModifiedBy>
  <dcterms:modified xsi:type="dcterms:W3CDTF">2021-03-26T07:14:10Z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45761AAAAA83440AB4EBFBF44BAE6DAF</vt:lpwstr>
  </property>
</Properties>
</file>